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347464" w:rsidRDefault="007B779C" w:rsidP="007B779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>
        <w:rPr>
          <w:rFonts w:ascii="Times New Roman" w:hAnsi="Times New Roman" w:cs="Times New Roman"/>
          <w:color w:val="A50021"/>
          <w:sz w:val="36"/>
        </w:rPr>
        <w:t>А</w:t>
      </w:r>
      <w:r w:rsidRPr="00347464">
        <w:rPr>
          <w:rFonts w:ascii="Times New Roman" w:hAnsi="Times New Roman" w:cs="Times New Roman"/>
          <w:color w:val="A50021"/>
          <w:sz w:val="36"/>
        </w:rPr>
        <w:t xml:space="preserve">О </w:t>
      </w:r>
      <w:r w:rsidRPr="00C63D31">
        <w:rPr>
          <w:rFonts w:ascii="Times New Roman" w:hAnsi="Times New Roman" w:cs="Times New Roman"/>
          <w:color w:val="A50021"/>
          <w:sz w:val="36"/>
        </w:rPr>
        <w:t>«Республиканский центр пространственных данных «Кадастр»</w:t>
      </w: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8A283B" w:rsidRDefault="00AA104B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ГЕНЕРАЛЬНЫЙ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9846A5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ЖУКОВСКОГО</w:t>
      </w:r>
      <w:r w:rsidR="008A283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AA104B"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576DBA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ТОРБЕЕВСКОГО</w:t>
      </w:r>
      <w:r w:rsidR="00AA104B" w:rsidRPr="00F9383D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:rsidR="00AA104B" w:rsidRPr="00F9383D" w:rsidRDefault="00AA104B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РЕСПУБЛИКИ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9383D">
        <w:rPr>
          <w:rFonts w:ascii="Times New Roman" w:hAnsi="Times New Roman" w:cs="Times New Roman"/>
          <w:b/>
          <w:sz w:val="28"/>
        </w:rPr>
        <w:t>МОРДОВИЯ</w:t>
      </w: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167DCF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</w:t>
      </w:r>
      <w:r w:rsidR="00785E66" w:rsidRPr="0016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DCF">
        <w:rPr>
          <w:rFonts w:ascii="Times New Roman" w:hAnsi="Times New Roman" w:cs="Times New Roman"/>
          <w:b/>
          <w:sz w:val="28"/>
          <w:szCs w:val="28"/>
        </w:rPr>
        <w:t>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Pr="00247868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C49" w:rsidRPr="004250F4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634"/>
      </w:tblGrid>
      <w:tr w:rsidR="004A1C49" w:rsidRPr="004250F4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1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  <w:tr w:rsidR="004A1C49" w:rsidRPr="004250F4" w:rsidTr="004A1C49"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2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 ОБОСНОВАНИЮ ГЕНЕРАЛЬНОГО ПЛАНА 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</w:tbl>
    <w:p w:rsidR="004A1C49" w:rsidRPr="004250F4" w:rsidRDefault="004A1C49" w:rsidP="004A1C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1C49" w:rsidRPr="004250F4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Генеральный план состоит из 2-х томов: «Положения о территориальном планировании»  (Том 1), «Материалы по обоснованию проекта» (Том 2).</w:t>
      </w:r>
    </w:p>
    <w:p w:rsidR="004A1C49" w:rsidRPr="004250F4" w:rsidRDefault="004A1C49" w:rsidP="004A1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sz w:val="24"/>
          <w:szCs w:val="24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6961"/>
        <w:gridCol w:w="1841"/>
      </w:tblGrid>
      <w:tr w:rsidR="004A1C49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A5" w:rsidRDefault="009846A5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1:10 000</w:t>
            </w:r>
          </w:p>
          <w:p w:rsidR="00121120" w:rsidRPr="004250F4" w:rsidRDefault="002C4507" w:rsidP="009846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9846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55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1:10 000</w:t>
            </w:r>
          </w:p>
          <w:p w:rsidR="002C4507" w:rsidRPr="004250F4" w:rsidRDefault="002C4507" w:rsidP="009846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9846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83B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1:10 000</w:t>
            </w:r>
          </w:p>
          <w:p w:rsidR="002C4507" w:rsidRPr="004250F4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1:5 000</w:t>
            </w:r>
          </w:p>
        </w:tc>
      </w:tr>
    </w:tbl>
    <w:p w:rsidR="00824B84" w:rsidRPr="004250F4" w:rsidRDefault="00824B8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EE" w:rsidRPr="004250F4" w:rsidRDefault="006238EE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84" w:rsidRPr="004250F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C49" w:rsidRPr="004250F4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46" w:rsidRDefault="00163DED" w:rsidP="00721048">
      <w:pPr>
        <w:keepNext/>
        <w:keepLines/>
        <w:spacing w:before="4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Toc20231439"/>
      <w:bookmarkStart w:id="1" w:name="_Toc20213969"/>
    </w:p>
    <w:p w:rsidR="008A283B" w:rsidRPr="00666852" w:rsidRDefault="008A283B" w:rsidP="008A283B">
      <w:pPr>
        <w:pStyle w:val="1"/>
        <w:spacing w:before="0" w:after="0"/>
        <w:contextualSpacing/>
        <w:rPr>
          <w:rFonts w:ascii="Times New Roman" w:hAnsi="Times New Roman"/>
          <w:color w:val="1F497D" w:themeColor="text2"/>
          <w:sz w:val="28"/>
          <w:szCs w:val="24"/>
        </w:rPr>
      </w:pPr>
      <w:r w:rsidRPr="00666852">
        <w:rPr>
          <w:rFonts w:ascii="Times New Roman" w:hAnsi="Times New Roman"/>
          <w:color w:val="1F497D" w:themeColor="text2"/>
          <w:sz w:val="28"/>
          <w:szCs w:val="24"/>
        </w:rPr>
        <w:lastRenderedPageBreak/>
        <w:t>Оглавление</w:t>
      </w:r>
    </w:p>
    <w:p w:rsidR="008A283B" w:rsidRPr="004250F4" w:rsidRDefault="008A283B" w:rsidP="008A283B">
      <w:pPr>
        <w:spacing w:after="0"/>
        <w:contextualSpacing/>
        <w:rPr>
          <w:sz w:val="24"/>
          <w:szCs w:val="24"/>
        </w:rPr>
      </w:pPr>
    </w:p>
    <w:p w:rsidR="008A283B" w:rsidRPr="004250F4" w:rsidRDefault="002000BD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2000BD" w:rsidRPr="004250F4" w:rsidRDefault="004250F4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A283B" w:rsidRPr="004250F4">
        <w:rPr>
          <w:rFonts w:ascii="Times New Roman" w:eastAsia="Times New Roman" w:hAnsi="Times New Roman" w:cs="Times New Roman"/>
          <w:sz w:val="24"/>
          <w:szCs w:val="24"/>
        </w:rPr>
        <w:t xml:space="preserve">Сведения о видах, назначении и наименовании планируемых для размещения объектов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2000BD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 xml:space="preserve">Параметры функциональных зон, а также сведения о планируемых для размещения в них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объектах регионального значения, объектах местного значения, за исключением линейных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</w:r>
      <w:r w:rsidR="009846A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A1C49" w:rsidRPr="004250F4" w:rsidRDefault="004A1C49" w:rsidP="007210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83B" w:rsidRDefault="008A283B">
      <w:pPr>
        <w:rPr>
          <w:rFonts w:ascii="Times New Roman" w:eastAsiaTheme="majorEastAsia" w:hAnsi="Times New Roman" w:cs="Times New Roman"/>
          <w:sz w:val="24"/>
          <w:szCs w:val="24"/>
        </w:rPr>
      </w:pPr>
      <w:bookmarkStart w:id="2" w:name="_Toc351042770"/>
      <w:bookmarkStart w:id="3" w:name="_Toc132899405"/>
      <w:r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bookmarkEnd w:id="0"/>
    <w:bookmarkEnd w:id="1"/>
    <w:bookmarkEnd w:id="2"/>
    <w:bookmarkEnd w:id="3"/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1 Общее положение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Цель работы: Внесение изменений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генеральный план </w:t>
      </w:r>
      <w:r w:rsidR="00984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Жуковского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(ред. от 25.12.2023) (с изм. и доп., вступ. в силу с 01.02.2024) и в соответствии с Приказом Минэкономразвития России от 09.01.2018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10 (ред. от 06.09.2023)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793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границ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функционального зонирования территории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Республики Мордовия (с изменениями и дополнениями вступившими в силу на момент заключения договора).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Уточнить границы</w:t>
      </w:r>
      <w:r w:rsidRPr="004250F4">
        <w:rPr>
          <w:rFonts w:ascii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2. О</w:t>
      </w:r>
      <w:r w:rsidRPr="004250F4">
        <w:rPr>
          <w:rFonts w:ascii="Times New Roman" w:hAnsi="Times New Roman" w:cs="Times New Roman"/>
          <w:sz w:val="24"/>
          <w:szCs w:val="24"/>
        </w:rPr>
        <w:t xml:space="preserve">пределить функциональное назначение территорий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населенных пунктов и </w:t>
      </w:r>
      <w:r w:rsidRPr="004250F4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современным и перспективным развитием территорий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Разработать Том 1 Основное положение в соответствии с Градостроительным кодексом 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(в действующей редакции)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Графические материалы оформить в соответствии с Приказом Минэкономразвития России от 09.01.2018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(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>ред. от 06.09.2023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793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</w:t>
      </w:r>
      <w:r w:rsidR="00984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Жуковского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поселения: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Генеральный план и правила землепользования и застройки </w:t>
      </w:r>
      <w:r w:rsidR="00576DBA"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Республики, </w:t>
      </w:r>
      <w:r w:rsidR="00984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Жуковского</w:t>
      </w:r>
      <w:r w:rsidR="00576DBA"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поселения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Торбеевского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района Республики Мордовия;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Настоящий проект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реализуемых на территории Республики, </w:t>
      </w:r>
      <w:r w:rsidR="00984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Жуковского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поселения </w:t>
      </w:r>
      <w:r w:rsidR="00576D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Торбеевского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В настоящем проекте учитываются все мероприятия, запланированные в ранее утвержденном Генеральном плане.</w:t>
      </w:r>
    </w:p>
    <w:p w:rsidR="00693BA2" w:rsidRPr="004250F4" w:rsidRDefault="00693BA2" w:rsidP="00693BA2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693BA2" w:rsidRPr="004250F4" w:rsidSect="00AC0BD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4" w:name="_Toc351042771"/>
    </w:p>
    <w:p w:rsidR="004F14C6" w:rsidRDefault="00693BA2" w:rsidP="009846A5">
      <w:pPr>
        <w:pStyle w:val="ac"/>
        <w:keepNext/>
        <w:keepLines/>
        <w:numPr>
          <w:ilvl w:val="0"/>
          <w:numId w:val="2"/>
        </w:numPr>
        <w:spacing w:after="0"/>
        <w:ind w:left="0"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5" w:name="_Toc159336855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</w:t>
      </w:r>
      <w:r w:rsidR="004F14C6"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 xml:space="preserve">учаях, если установление таких </w:t>
      </w:r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>зон требуется в связи с размещением данных объектов</w:t>
      </w:r>
      <w:bookmarkEnd w:id="4"/>
      <w:bookmarkEnd w:id="5"/>
    </w:p>
    <w:p w:rsidR="001069EC" w:rsidRPr="001069EC" w:rsidRDefault="001069EC" w:rsidP="001069EC">
      <w:pPr>
        <w:keepNext/>
        <w:keepLines/>
        <w:spacing w:after="0"/>
        <w:ind w:left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6" w:name="_GoBack"/>
      <w:bookmarkEnd w:id="6"/>
    </w:p>
    <w:p w:rsidR="009846A5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11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880116">
        <w:rPr>
          <w:rFonts w:ascii="Times New Roman" w:hAnsi="Times New Roman" w:cs="Times New Roman"/>
          <w:i/>
          <w:sz w:val="24"/>
          <w:szCs w:val="24"/>
        </w:rPr>
        <w:t>.-1 Перечень планируемых к размещению или реконструкция объектов магистральных нефтепродуктопроводов и газопроводов на территории Республики Мордовия в соответствии со 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6 мая 2015 г. № 816-р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10"/>
        <w:gridCol w:w="833"/>
        <w:gridCol w:w="2360"/>
        <w:gridCol w:w="1527"/>
        <w:gridCol w:w="827"/>
      </w:tblGrid>
      <w:tr w:rsidR="009846A5" w:rsidRPr="00880116" w:rsidTr="0002781B">
        <w:trPr>
          <w:cantSplit/>
          <w:trHeight w:val="1832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Местоположение на территории Республики Мордовия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 завершения работ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</w:t>
            </w:r>
          </w:p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</w:t>
            </w:r>
          </w:p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назначение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846A5" w:rsidRPr="00880116" w:rsidRDefault="009846A5" w:rsidP="000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01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Основание для отображения в Схеме ТП</w:t>
            </w:r>
          </w:p>
        </w:tc>
      </w:tr>
      <w:tr w:rsidR="009846A5" w:rsidRPr="00880116" w:rsidTr="0002781B">
        <w:trPr>
          <w:cantSplit/>
          <w:trHeight w:val="2959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846A5" w:rsidRPr="00880116" w:rsidRDefault="009846A5" w:rsidP="0002781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Беднодемьяновское ПХГ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5" w:rsidRPr="00880116" w:rsidRDefault="009846A5" w:rsidP="0002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район Торбеевский, сельское поселение Сургодьское, сельское поселение Кажлодское, сельское поселение Дракинское, сельское поселение Краснопольское, сельское поселение Жуковское, сельское поселение Хилковское;</w:t>
            </w:r>
          </w:p>
          <w:p w:rsidR="009846A5" w:rsidRPr="00880116" w:rsidRDefault="009846A5" w:rsidP="0002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район Зубово-Полянский, сельское поселение Зарубкинское, сельское поселение Тарханско-Потьминское</w:t>
            </w:r>
          </w:p>
          <w:p w:rsidR="009846A5" w:rsidRPr="00880116" w:rsidRDefault="009846A5" w:rsidP="0002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846A5" w:rsidRPr="00880116" w:rsidRDefault="009846A5" w:rsidP="00027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5" w:rsidRPr="00880116" w:rsidRDefault="009846A5" w:rsidP="0002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протяженность газопровода подключения - 32 км, диаметр - 1020 мм, давление - 7,5 МПа;</w:t>
            </w:r>
          </w:p>
          <w:p w:rsidR="009846A5" w:rsidRPr="00880116" w:rsidRDefault="009846A5" w:rsidP="0002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суточная производительность КС - до 35,5 млн. куб. м;</w:t>
            </w:r>
          </w:p>
          <w:p w:rsidR="009846A5" w:rsidRPr="00880116" w:rsidRDefault="009846A5" w:rsidP="0002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общий объем ПХГ - 10,5 млрд. куб. м, проектный объем закачки газа - 35,5 млн. куб. м в сутки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5" w:rsidRPr="00880116" w:rsidRDefault="009846A5" w:rsidP="0002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газоснабжения потребителей Центрального и Приволжского федеральных округов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846A5" w:rsidRPr="00880116" w:rsidRDefault="009846A5" w:rsidP="00027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1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ПАО «Газпром» на 2020 год</w:t>
            </w:r>
          </w:p>
        </w:tc>
      </w:tr>
    </w:tbl>
    <w:p w:rsidR="009846A5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9846A5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</w:rPr>
      </w:pPr>
      <w:r w:rsidRPr="005955D1">
        <w:rPr>
          <w:rFonts w:ascii="Times New Roman" w:hAnsi="Times New Roman" w:cs="Times New Roman"/>
          <w:i/>
          <w:sz w:val="24"/>
        </w:rPr>
        <w:t xml:space="preserve">Местоположения данного (линейного) объекта федерального значения также показано на картах Схемы территориального планирования Республики Мордовия. Согласно сведения из ЕГРН установлен публичный сервитут (реестровый номер: </w:t>
      </w:r>
      <w:r w:rsidRPr="00D76335">
        <w:rPr>
          <w:rFonts w:ascii="Times New Roman" w:hAnsi="Times New Roman" w:cs="Times New Roman"/>
          <w:i/>
          <w:sz w:val="24"/>
        </w:rPr>
        <w:t>13:21-6.542</w:t>
      </w:r>
      <w:r w:rsidRPr="005955D1">
        <w:rPr>
          <w:rFonts w:ascii="Times New Roman" w:hAnsi="Times New Roman" w:cs="Times New Roman"/>
          <w:i/>
          <w:sz w:val="24"/>
        </w:rPr>
        <w:t xml:space="preserve">) </w:t>
      </w:r>
      <w:r w:rsidRPr="00D76335">
        <w:rPr>
          <w:rFonts w:ascii="Times New Roman" w:hAnsi="Times New Roman" w:cs="Times New Roman"/>
          <w:i/>
          <w:sz w:val="24"/>
        </w:rPr>
        <w:t>для использования земель и земельных участков в целях реконструкции и эксплуатации линейного объекта системы газоснабжения федерального значения «Беднодемьяновское ПХГ». Этап 1.1. Газопровод подключения»</w:t>
      </w:r>
      <w:r>
        <w:rPr>
          <w:rFonts w:ascii="Times New Roman" w:hAnsi="Times New Roman" w:cs="Times New Roman"/>
          <w:i/>
          <w:sz w:val="24"/>
        </w:rPr>
        <w:t>.</w:t>
      </w:r>
    </w:p>
    <w:p w:rsidR="009846A5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</w:rPr>
      </w:pPr>
      <w:r w:rsidRPr="005955D1">
        <w:rPr>
          <w:rFonts w:ascii="Times New Roman" w:hAnsi="Times New Roman" w:cs="Times New Roman"/>
          <w:i/>
          <w:sz w:val="24"/>
        </w:rPr>
        <w:t xml:space="preserve">На картах генерального плана </w:t>
      </w:r>
      <w:r>
        <w:rPr>
          <w:rFonts w:ascii="Times New Roman" w:hAnsi="Times New Roman" w:cs="Times New Roman"/>
          <w:i/>
          <w:sz w:val="24"/>
        </w:rPr>
        <w:t>Жуковского</w:t>
      </w:r>
      <w:r w:rsidRPr="005955D1">
        <w:rPr>
          <w:rFonts w:ascii="Times New Roman" w:hAnsi="Times New Roman" w:cs="Times New Roman"/>
          <w:i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4"/>
        </w:rPr>
        <w:t xml:space="preserve">Торбеевского </w:t>
      </w:r>
      <w:r w:rsidRPr="005955D1">
        <w:rPr>
          <w:rFonts w:ascii="Times New Roman" w:hAnsi="Times New Roman" w:cs="Times New Roman"/>
          <w:i/>
          <w:sz w:val="24"/>
        </w:rPr>
        <w:t xml:space="preserve">муниципального района Республики Мордовия данный объект системы газоснабжения показан в границах публичного сервитута (реестровый номер: </w:t>
      </w:r>
      <w:r w:rsidRPr="00D76335">
        <w:rPr>
          <w:rFonts w:ascii="Times New Roman" w:hAnsi="Times New Roman" w:cs="Times New Roman"/>
          <w:i/>
          <w:sz w:val="24"/>
        </w:rPr>
        <w:t>13:21-6.542</w:t>
      </w:r>
      <w:r w:rsidRPr="005955D1">
        <w:rPr>
          <w:rFonts w:ascii="Times New Roman" w:hAnsi="Times New Roman" w:cs="Times New Roman"/>
          <w:i/>
          <w:sz w:val="24"/>
        </w:rPr>
        <w:t>).</w:t>
      </w:r>
    </w:p>
    <w:p w:rsidR="009846A5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9846A5" w:rsidRPr="00C12408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12408">
        <w:rPr>
          <w:rFonts w:ascii="Times New Roman" w:hAnsi="Times New Roman" w:cs="Times New Roman"/>
          <w:i/>
          <w:sz w:val="24"/>
        </w:rPr>
        <w:t>В соответствии со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года № 384-р (с изменениями и дополнениями), в части развития автомобильных дорог федерального значения на территории Республики Мордовия планируется:</w:t>
      </w:r>
    </w:p>
    <w:p w:rsidR="009846A5" w:rsidRPr="00C12408" w:rsidRDefault="009846A5" w:rsidP="009846A5">
      <w:pPr>
        <w:numPr>
          <w:ilvl w:val="0"/>
          <w:numId w:val="11"/>
        </w:numPr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i/>
          <w:sz w:val="24"/>
        </w:rPr>
      </w:pPr>
      <w:r w:rsidRPr="00C12408">
        <w:rPr>
          <w:rFonts w:ascii="Times New Roman" w:eastAsia="Times New Roman" w:hAnsi="Times New Roman" w:cs="Times New Roman"/>
          <w:sz w:val="24"/>
        </w:rPr>
        <w:lastRenderedPageBreak/>
        <w:t>строительство и реконструкция автомобильной дороги М-5 «Урал» Москва – Рязань – Пенза – Самара – Уфа – Челябинск, в том числе строительство обходов населенных пунктов Умет, Аким-Сергиевка и Зубова Поляна км 411 - км 466, реконструкция подъезда к г. Саранску от автомобильной дороги М-5 «Урал» в Республике Мордовия.</w:t>
      </w:r>
    </w:p>
    <w:p w:rsidR="009846A5" w:rsidRPr="00C12408" w:rsidRDefault="009846A5" w:rsidP="009846A5">
      <w:pPr>
        <w:spacing w:after="0"/>
        <w:ind w:firstLine="1418"/>
        <w:contextualSpacing/>
        <w:jc w:val="both"/>
        <w:rPr>
          <w:rFonts w:ascii="Times New Roman" w:hAnsi="Times New Roman"/>
          <w:i/>
          <w:sz w:val="24"/>
        </w:rPr>
      </w:pPr>
      <w:r w:rsidRPr="00C12408">
        <w:rPr>
          <w:rFonts w:ascii="Times New Roman" w:hAnsi="Times New Roman"/>
          <w:i/>
          <w:sz w:val="24"/>
        </w:rPr>
        <w:t xml:space="preserve">Сведения об автомобильной дороге М-5 «Урал» внесены в ЕГРН с кадастровыми номерами </w:t>
      </w:r>
      <w:r w:rsidRPr="00C12408">
        <w:rPr>
          <w:rFonts w:ascii="Times New Roman" w:hAnsi="Times New Roman" w:cs="Times New Roman"/>
          <w:sz w:val="24"/>
        </w:rPr>
        <w:t>13:21:0205002:127 (земельный участок), 13:00:0000000:470 (ОКС).</w:t>
      </w:r>
    </w:p>
    <w:p w:rsidR="009846A5" w:rsidRPr="00C12408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</w:rPr>
      </w:pPr>
      <w:r w:rsidRPr="00C12408">
        <w:rPr>
          <w:rFonts w:ascii="Times New Roman" w:hAnsi="Times New Roman" w:cs="Times New Roman"/>
          <w:sz w:val="24"/>
        </w:rPr>
        <w:t>Автомобильная дорога М-5 «Урал» пересекает территорию Жуковского сельского  поселения Торбеевского муниципального района Республики Мордовия. На картах материалов по обоснования проекта показаны дороги и придорожная полоса в соответствии со сведениями из ЕГРН.</w:t>
      </w:r>
    </w:p>
    <w:p w:rsidR="009846A5" w:rsidRPr="009846A5" w:rsidRDefault="009846A5" w:rsidP="009846A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9846A5">
        <w:rPr>
          <w:rFonts w:ascii="Times New Roman" w:eastAsia="Times New Roman" w:hAnsi="Times New Roman" w:cs="Times New Roman"/>
          <w:sz w:val="24"/>
        </w:rPr>
        <w:t>Схемой территориального планирования предусматриваются мероприятия из инвестиционных программ субъектов электроэнергетики и «Схемы и программы развития электроэнергетики Республики Мордовия на период 2021-2025 годов».</w:t>
      </w:r>
    </w:p>
    <w:p w:rsidR="009846A5" w:rsidRPr="009846A5" w:rsidRDefault="009846A5" w:rsidP="009846A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9846A5" w:rsidRPr="009846A5" w:rsidRDefault="009846A5" w:rsidP="009846A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</w:rPr>
      </w:pPr>
      <w:r w:rsidRPr="009846A5">
        <w:rPr>
          <w:rFonts w:ascii="Times New Roman" w:eastAsia="Times New Roman" w:hAnsi="Times New Roman" w:cs="Times New Roman"/>
          <w:i/>
          <w:sz w:val="24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</w:rPr>
        <w:t>2</w:t>
      </w:r>
      <w:r w:rsidRPr="009846A5"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>2</w:t>
      </w:r>
      <w:r w:rsidRPr="009846A5">
        <w:rPr>
          <w:rFonts w:ascii="Times New Roman" w:eastAsia="Times New Roman" w:hAnsi="Times New Roman" w:cs="Times New Roman"/>
          <w:i/>
          <w:sz w:val="24"/>
        </w:rPr>
        <w:t xml:space="preserve"> Перечень планируемых для размещения на территории Республики Мордовия объектов регионального значения в области электроэнергетики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2326"/>
        <w:gridCol w:w="3694"/>
      </w:tblGrid>
      <w:tr w:rsidR="009846A5" w:rsidRPr="009846A5" w:rsidTr="0002781B">
        <w:trPr>
          <w:trHeight w:val="20"/>
          <w:tblHeader/>
        </w:trPr>
        <w:tc>
          <w:tcPr>
            <w:tcW w:w="1855" w:type="pct"/>
            <w:shd w:val="clear" w:color="auto" w:fill="auto"/>
            <w:vAlign w:val="center"/>
            <w:hideMark/>
          </w:tcPr>
          <w:p w:rsidR="009846A5" w:rsidRPr="009846A5" w:rsidRDefault="009846A5" w:rsidP="009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9846A5" w:rsidRPr="009846A5" w:rsidRDefault="009846A5" w:rsidP="009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A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 МВА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9846A5" w:rsidRPr="009846A5" w:rsidRDefault="009846A5" w:rsidP="009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A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9846A5" w:rsidRPr="009846A5" w:rsidTr="0002781B">
        <w:trPr>
          <w:trHeight w:val="20"/>
          <w:tblHeader/>
        </w:trPr>
        <w:tc>
          <w:tcPr>
            <w:tcW w:w="1855" w:type="pct"/>
            <w:shd w:val="clear" w:color="auto" w:fill="auto"/>
            <w:vAlign w:val="center"/>
          </w:tcPr>
          <w:p w:rsidR="009846A5" w:rsidRPr="009846A5" w:rsidRDefault="009846A5" w:rsidP="009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A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ПС 35/10 кВ «Жуково»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846A5" w:rsidRPr="009846A5" w:rsidRDefault="009846A5" w:rsidP="009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0" w:type="pct"/>
            <w:shd w:val="clear" w:color="auto" w:fill="auto"/>
            <w:vAlign w:val="center"/>
          </w:tcPr>
          <w:p w:rsidR="009846A5" w:rsidRPr="009846A5" w:rsidRDefault="009846A5" w:rsidP="00984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A5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Монтаж дуговой защиты  1, 2 секций шин 10 кВ - 1 комп.</w:t>
            </w:r>
          </w:p>
        </w:tc>
      </w:tr>
    </w:tbl>
    <w:p w:rsidR="009846A5" w:rsidRPr="009846A5" w:rsidRDefault="009846A5" w:rsidP="009846A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846A5" w:rsidRPr="009846A5" w:rsidRDefault="009846A5" w:rsidP="009846A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</w:rPr>
      </w:pPr>
      <w:r w:rsidRPr="009846A5">
        <w:rPr>
          <w:rFonts w:ascii="Times New Roman" w:eastAsia="Times New Roman" w:hAnsi="Times New Roman" w:cs="Times New Roman"/>
          <w:i/>
          <w:sz w:val="24"/>
        </w:rPr>
        <w:t>Данный объект показан на картах Схемах территориального планирования Республики Мордовия. Согласно сведениям ЕГРН данный объект стоит на кадастровом учете с кадастровым номером 13:21:0205002:6.</w:t>
      </w:r>
    </w:p>
    <w:p w:rsidR="009846A5" w:rsidRDefault="009846A5" w:rsidP="009846A5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9846A5" w:rsidRPr="009846A5" w:rsidRDefault="009846A5" w:rsidP="009846A5">
      <w:pPr>
        <w:pStyle w:val="S1"/>
      </w:pP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4F14C6" w:rsidRPr="004250F4" w:rsidSect="004F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3BA2" w:rsidRPr="004250F4" w:rsidRDefault="00693BA2" w:rsidP="00FF2E31">
      <w:pPr>
        <w:pStyle w:val="ac"/>
        <w:keepNext/>
        <w:keepLines/>
        <w:numPr>
          <w:ilvl w:val="0"/>
          <w:numId w:val="2"/>
        </w:numPr>
        <w:spacing w:after="0"/>
        <w:ind w:left="0"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7" w:name="_Toc338604162"/>
      <w:bookmarkStart w:id="8" w:name="_Toc342651756"/>
      <w:bookmarkStart w:id="9" w:name="_Toc351042772"/>
      <w:bookmarkStart w:id="10" w:name="_Toc159336856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</w:t>
      </w:r>
      <w:bookmarkEnd w:id="7"/>
      <w:bookmarkEnd w:id="8"/>
      <w:bookmarkEnd w:id="9"/>
      <w:bookmarkEnd w:id="10"/>
    </w:p>
    <w:p w:rsidR="004F14C6" w:rsidRPr="004250F4" w:rsidRDefault="004F14C6" w:rsidP="00576DBA">
      <w:pPr>
        <w:pStyle w:val="S1"/>
      </w:pPr>
    </w:p>
    <w:p w:rsidR="00AA2373" w:rsidRPr="00AA2373" w:rsidRDefault="00AA2373" w:rsidP="00AA2373">
      <w:pPr>
        <w:spacing w:after="0" w:line="283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159336858"/>
      <w:r w:rsidRPr="00AA2373">
        <w:rPr>
          <w:rFonts w:ascii="Times New Roman" w:eastAsia="Times New Roman" w:hAnsi="Times New Roman" w:cs="Times New Roman"/>
          <w:sz w:val="24"/>
          <w:szCs w:val="24"/>
        </w:rPr>
        <w:t>Проектом предусмотрены следующие зоны:</w:t>
      </w:r>
    </w:p>
    <w:p w:rsidR="00AA2373" w:rsidRPr="00AA2373" w:rsidRDefault="00AA2373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жилая зона;</w:t>
      </w:r>
    </w:p>
    <w:p w:rsidR="00AA2373" w:rsidRPr="00AA2373" w:rsidRDefault="00AA2373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общественно-деловая зона;</w:t>
      </w:r>
    </w:p>
    <w:p w:rsidR="00AA2373" w:rsidRPr="00AA2373" w:rsidRDefault="00AA2373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производственная зона сельскохозяйственных предприятий;</w:t>
      </w:r>
    </w:p>
    <w:p w:rsidR="00AA2373" w:rsidRDefault="009846A5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специального назначения;</w:t>
      </w:r>
    </w:p>
    <w:p w:rsidR="009846A5" w:rsidRPr="00AA2373" w:rsidRDefault="009846A5" w:rsidP="00FF2E31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99D">
        <w:rPr>
          <w:rFonts w:ascii="Times New Roman" w:hAnsi="Times New Roman"/>
          <w:bCs/>
        </w:rPr>
        <w:t>производственная зона, зона инженерной и транспортной инфраструктур</w:t>
      </w:r>
      <w:r>
        <w:rPr>
          <w:rFonts w:ascii="Times New Roman" w:hAnsi="Times New Roman"/>
          <w:bCs/>
        </w:rPr>
        <w:t>.</w:t>
      </w:r>
    </w:p>
    <w:p w:rsidR="00AA2373" w:rsidRDefault="00AA2373" w:rsidP="00AA2373">
      <w:pPr>
        <w:widowControl w:val="0"/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 xml:space="preserve">Также на картах показаны </w:t>
      </w:r>
      <w:r w:rsidRPr="00AA2373">
        <w:rPr>
          <w:rFonts w:ascii="Times New Roman" w:eastAsia="Times New Roman" w:hAnsi="Times New Roman" w:cs="Times New Roman"/>
          <w:bCs/>
          <w:sz w:val="24"/>
        </w:rPr>
        <w:t>земли лесного фонда и земли сельскохозяйственного назначения.</w:t>
      </w:r>
    </w:p>
    <w:p w:rsidR="00AA2373" w:rsidRPr="00AA2373" w:rsidRDefault="00AA2373" w:rsidP="00AA2373">
      <w:pPr>
        <w:widowControl w:val="0"/>
        <w:spacing w:after="0" w:line="283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AA2373" w:rsidRPr="00AA2373" w:rsidRDefault="00AA2373" w:rsidP="00AA2373">
      <w:pPr>
        <w:spacing w:after="0" w:line="283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b/>
          <w:i/>
          <w:sz w:val="24"/>
          <w:szCs w:val="24"/>
        </w:rPr>
        <w:t>Жилая зона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размещать в жилых зонах (ред. от 19.12.2019).</w:t>
      </w:r>
    </w:p>
    <w:p w:rsidR="00AA2373" w:rsidRPr="00AA2373" w:rsidRDefault="00AA2373" w:rsidP="00AA2373">
      <w:pPr>
        <w:spacing w:after="0" w:line="283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 жилых зонах размещаются: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жилые дома разных типов (многоквартирные многоэтажные, средней и малой этажности);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блокированные;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усадебные с приквартирными и приусадебными участками;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отдельно стоящие, встроенные или пристроенные объекты социального и культурно-бытового обслуживания населения;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гаражи (гаражи-стоянки) и стоянки автомобилей для легковых автомобилей, принадлежащих гражданам;</w:t>
      </w:r>
    </w:p>
    <w:p w:rsidR="00AA2373" w:rsidRPr="00AA2373" w:rsidRDefault="00AA2373" w:rsidP="00FF2E31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культовые объекты.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:rsidR="00AA2373" w:rsidRPr="00AA2373" w:rsidRDefault="00AA2373" w:rsidP="00AA2373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социальной, транспортной и инженерной инфраструктур этих территорий необходимо предусматривать с учетом возможности постоянного проживания граждан на этих территориях.</w:t>
      </w:r>
    </w:p>
    <w:p w:rsidR="00AA2373" w:rsidRPr="00AA2373" w:rsidRDefault="00AA2373" w:rsidP="00AA2373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Основными показателями плотности застройки являются:</w:t>
      </w:r>
    </w:p>
    <w:p w:rsidR="00AA2373" w:rsidRPr="00AA2373" w:rsidRDefault="00AA2373" w:rsidP="00FF2E31">
      <w:pPr>
        <w:numPr>
          <w:ilvl w:val="0"/>
          <w:numId w:val="5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коэффициент застройки – отношение площади, занятой под зданиями и сооружениями, к площади территории;</w:t>
      </w:r>
    </w:p>
    <w:p w:rsidR="00AA2373" w:rsidRPr="00AA2373" w:rsidRDefault="00AA2373" w:rsidP="00FF2E31">
      <w:pPr>
        <w:numPr>
          <w:ilvl w:val="0"/>
          <w:numId w:val="5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коэффициент плотности застройки – отношение суммарной поэтажной площади зданий и сооружений к площади территории.</w:t>
      </w:r>
    </w:p>
    <w:p w:rsidR="00AA2373" w:rsidRPr="00AA2373" w:rsidRDefault="00AA2373" w:rsidP="00AA2373">
      <w:pPr>
        <w:spacing w:after="0" w:line="283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:rsidR="00AA2373" w:rsidRPr="00AA2373" w:rsidRDefault="00AA2373" w:rsidP="00FF2E31">
      <w:pPr>
        <w:numPr>
          <w:ilvl w:val="0"/>
          <w:numId w:val="6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AA2373" w:rsidRPr="00AA2373" w:rsidRDefault="00AA2373" w:rsidP="00FF2E31">
      <w:pPr>
        <w:numPr>
          <w:ilvl w:val="0"/>
          <w:numId w:val="6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AA2373" w:rsidRDefault="00AA2373" w:rsidP="00FF2E31">
      <w:pPr>
        <w:numPr>
          <w:ilvl w:val="0"/>
          <w:numId w:val="6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73">
        <w:rPr>
          <w:rFonts w:ascii="Times New Roman" w:eastAsia="Times New Roman" w:hAnsi="Times New Roman" w:cs="Times New Roman"/>
          <w:sz w:val="24"/>
          <w:szCs w:val="24"/>
        </w:rPr>
        <w:t>выход на показатель обеспеченности не менее 30 м кв. общей площади на человека.</w:t>
      </w:r>
    </w:p>
    <w:p w:rsidR="001F2CA7" w:rsidRPr="0090012F" w:rsidRDefault="001F2CA7" w:rsidP="001F2CA7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2F">
        <w:rPr>
          <w:rFonts w:ascii="Times New Roman" w:hAnsi="Times New Roman" w:cs="Times New Roman"/>
          <w:b/>
          <w:i/>
          <w:sz w:val="24"/>
          <w:szCs w:val="24"/>
        </w:rPr>
        <w:t>Площадь жилой зоны составит:</w:t>
      </w:r>
    </w:p>
    <w:p w:rsidR="009846A5" w:rsidRPr="00DE0525" w:rsidRDefault="009846A5" w:rsidP="009846A5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 xml:space="preserve">село </w:t>
      </w:r>
      <w:r>
        <w:rPr>
          <w:rFonts w:ascii="Times New Roman" w:hAnsi="Times New Roman"/>
          <w:sz w:val="24"/>
          <w:szCs w:val="24"/>
        </w:rPr>
        <w:t>Жуково 243,</w:t>
      </w:r>
      <w:r w:rsidR="00EA347B">
        <w:rPr>
          <w:rFonts w:ascii="Times New Roman" w:hAnsi="Times New Roman"/>
          <w:sz w:val="24"/>
          <w:szCs w:val="24"/>
        </w:rPr>
        <w:t>3</w:t>
      </w:r>
      <w:r w:rsidRPr="00DE0525">
        <w:rPr>
          <w:rFonts w:ascii="Times New Roman" w:hAnsi="Times New Roman"/>
          <w:sz w:val="24"/>
          <w:szCs w:val="24"/>
        </w:rPr>
        <w:t xml:space="preserve"> га;</w:t>
      </w:r>
    </w:p>
    <w:p w:rsidR="009846A5" w:rsidRPr="00DE0525" w:rsidRDefault="00EA347B" w:rsidP="009846A5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Татарские Юнки 186,1</w:t>
      </w:r>
      <w:r w:rsidR="009846A5">
        <w:rPr>
          <w:rFonts w:ascii="Times New Roman" w:hAnsi="Times New Roman"/>
          <w:sz w:val="24"/>
          <w:szCs w:val="24"/>
        </w:rPr>
        <w:t xml:space="preserve"> </w:t>
      </w:r>
      <w:r w:rsidR="009846A5" w:rsidRPr="00DE0525">
        <w:rPr>
          <w:rFonts w:ascii="Times New Roman" w:hAnsi="Times New Roman"/>
          <w:sz w:val="24"/>
          <w:szCs w:val="24"/>
        </w:rPr>
        <w:t>га;</w:t>
      </w:r>
    </w:p>
    <w:p w:rsidR="009846A5" w:rsidRPr="00DE0525" w:rsidRDefault="009846A5" w:rsidP="009846A5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E0525">
        <w:rPr>
          <w:rFonts w:ascii="Times New Roman" w:hAnsi="Times New Roman"/>
          <w:sz w:val="24"/>
          <w:szCs w:val="24"/>
        </w:rPr>
        <w:t>поселок Маяк 25,</w:t>
      </w:r>
      <w:r w:rsidR="00EA347B">
        <w:rPr>
          <w:rFonts w:ascii="Times New Roman" w:hAnsi="Times New Roman"/>
          <w:sz w:val="24"/>
          <w:szCs w:val="24"/>
        </w:rPr>
        <w:t>1</w:t>
      </w:r>
      <w:r w:rsidRPr="00DE0525">
        <w:rPr>
          <w:rFonts w:ascii="Times New Roman" w:hAnsi="Times New Roman"/>
          <w:sz w:val="24"/>
          <w:szCs w:val="24"/>
        </w:rPr>
        <w:t xml:space="preserve"> га;</w:t>
      </w:r>
    </w:p>
    <w:p w:rsidR="009846A5" w:rsidRPr="00DE0525" w:rsidRDefault="009846A5" w:rsidP="009846A5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E0525">
        <w:rPr>
          <w:rFonts w:ascii="Times New Roman" w:hAnsi="Times New Roman"/>
          <w:sz w:val="24"/>
          <w:szCs w:val="24"/>
        </w:rPr>
        <w:t>село Большая Ивановка 131,</w:t>
      </w:r>
      <w:r w:rsidR="00EA347B">
        <w:rPr>
          <w:rFonts w:ascii="Times New Roman" w:hAnsi="Times New Roman"/>
          <w:sz w:val="24"/>
          <w:szCs w:val="24"/>
        </w:rPr>
        <w:t>4</w:t>
      </w:r>
      <w:r w:rsidRPr="00DE0525">
        <w:rPr>
          <w:rFonts w:ascii="Times New Roman" w:hAnsi="Times New Roman"/>
          <w:sz w:val="24"/>
          <w:szCs w:val="24"/>
        </w:rPr>
        <w:t xml:space="preserve"> га.</w:t>
      </w:r>
    </w:p>
    <w:p w:rsidR="001F2CA7" w:rsidRPr="00AA2373" w:rsidRDefault="001F2CA7" w:rsidP="001F2CA7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AA2373" w:rsidRDefault="00693BA2" w:rsidP="00576DBA">
      <w:pPr>
        <w:pStyle w:val="S1"/>
        <w:rPr>
          <w:rFonts w:eastAsia="Times New Roman"/>
        </w:rPr>
      </w:pPr>
      <w:r w:rsidRPr="00AA2373">
        <w:rPr>
          <w:rStyle w:val="S2"/>
          <w:b/>
        </w:rPr>
        <w:t>О</w:t>
      </w:r>
      <w:r w:rsidRPr="00AA2373">
        <w:rPr>
          <w:rFonts w:eastAsia="Times New Roman"/>
        </w:rPr>
        <w:t>бщественно-деловая зона</w:t>
      </w:r>
      <w:bookmarkEnd w:id="11"/>
    </w:p>
    <w:p w:rsid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77E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ением жизнедеятельности граждан.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В состав общественн</w:t>
      </w:r>
      <w:r>
        <w:rPr>
          <w:rFonts w:ascii="Times New Roman" w:hAnsi="Times New Roman" w:cs="Times New Roman"/>
          <w:bCs/>
          <w:sz w:val="24"/>
          <w:szCs w:val="24"/>
        </w:rPr>
        <w:t>о-деловых зон могут включаться: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1) зоны делового, общественн</w:t>
      </w:r>
      <w:r>
        <w:rPr>
          <w:rFonts w:ascii="Times New Roman" w:hAnsi="Times New Roman" w:cs="Times New Roman"/>
          <w:bCs/>
          <w:sz w:val="24"/>
          <w:szCs w:val="24"/>
        </w:rPr>
        <w:t>ого и коммерческого назначения;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2) зоны размещения объектов социального и к</w:t>
      </w:r>
      <w:r>
        <w:rPr>
          <w:rFonts w:ascii="Times New Roman" w:hAnsi="Times New Roman" w:cs="Times New Roman"/>
          <w:bCs/>
          <w:sz w:val="24"/>
          <w:szCs w:val="24"/>
        </w:rPr>
        <w:t>оммунально-бытового назначения;</w:t>
      </w:r>
    </w:p>
    <w:p w:rsidR="00807BAA" w:rsidRPr="00000C27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3) зоны обслуживания объектов, необходимых для осуществления производственной и пр</w:t>
      </w:r>
      <w:r>
        <w:rPr>
          <w:rFonts w:ascii="Times New Roman" w:hAnsi="Times New Roman" w:cs="Times New Roman"/>
          <w:bCs/>
          <w:sz w:val="24"/>
          <w:szCs w:val="24"/>
        </w:rPr>
        <w:t>едпринимательской деятельности;</w:t>
      </w:r>
    </w:p>
    <w:p w:rsidR="004250F4" w:rsidRDefault="00807BAA" w:rsidP="00807BAA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27">
        <w:rPr>
          <w:rFonts w:ascii="Times New Roman" w:hAnsi="Times New Roman" w:cs="Times New Roman"/>
          <w:bCs/>
          <w:sz w:val="24"/>
          <w:szCs w:val="24"/>
        </w:rPr>
        <w:t>4) общественно-деловые зоны иных видов.</w:t>
      </w:r>
    </w:p>
    <w:p w:rsidR="001F2CA7" w:rsidRDefault="001F2CA7" w:rsidP="001F2CA7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12F">
        <w:rPr>
          <w:rFonts w:ascii="Times New Roman" w:hAnsi="Times New Roman"/>
          <w:b/>
          <w:sz w:val="24"/>
          <w:szCs w:val="24"/>
        </w:rPr>
        <w:t>Площадь общественно-деловой зоны составляет:</w:t>
      </w:r>
    </w:p>
    <w:p w:rsidR="009846A5" w:rsidRPr="00DE0525" w:rsidRDefault="009846A5" w:rsidP="009846A5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25">
        <w:rPr>
          <w:rFonts w:ascii="Times New Roman" w:eastAsia="Times New Roman" w:hAnsi="Times New Roman" w:cs="Times New Roman"/>
          <w:sz w:val="24"/>
          <w:szCs w:val="24"/>
        </w:rPr>
        <w:t xml:space="preserve">село Жуково </w:t>
      </w:r>
      <w:r w:rsidR="00EA347B">
        <w:rPr>
          <w:rFonts w:ascii="Times New Roman" w:eastAsia="Times New Roman" w:hAnsi="Times New Roman" w:cs="Times New Roman"/>
          <w:sz w:val="24"/>
          <w:szCs w:val="24"/>
        </w:rPr>
        <w:t>3,06</w:t>
      </w:r>
      <w:r w:rsidRPr="00DE0525">
        <w:rPr>
          <w:rFonts w:ascii="Times New Roman" w:eastAsia="Times New Roman" w:hAnsi="Times New Roman" w:cs="Times New Roman"/>
          <w:sz w:val="24"/>
          <w:szCs w:val="24"/>
        </w:rPr>
        <w:t xml:space="preserve"> га;</w:t>
      </w:r>
    </w:p>
    <w:p w:rsidR="00807BAA" w:rsidRPr="009846A5" w:rsidRDefault="009846A5" w:rsidP="009846A5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25">
        <w:rPr>
          <w:rFonts w:ascii="Times New Roman" w:eastAsia="Times New Roman" w:hAnsi="Times New Roman" w:cs="Times New Roman"/>
          <w:sz w:val="24"/>
          <w:szCs w:val="24"/>
        </w:rPr>
        <w:t>село Татарские Юнки 1,2 га.</w:t>
      </w: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Производственная зона сельскохозяйственных предприятий</w:t>
      </w: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В зоны, занятые объектами сельскохозяйственного назначения входят – здания, строения, сооружения, используемые для производства, хранения и первичной обработки сельскохозяйственной продукции.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 таких зон относят: </w:t>
      </w:r>
    </w:p>
    <w:p w:rsidR="00807BAA" w:rsidRDefault="00807BAA" w:rsidP="00807BAA">
      <w:pPr>
        <w:widowControl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</w:t>
      </w:r>
      <w:r w:rsidR="00576DBA">
        <w:rPr>
          <w:rFonts w:ascii="Times New Roman" w:eastAsia="Times New Roman" w:hAnsi="Times New Roman" w:cs="Times New Roman"/>
          <w:sz w:val="24"/>
          <w:szCs w:val="24"/>
        </w:rPr>
        <w:t>назначения.</w:t>
      </w:r>
    </w:p>
    <w:p w:rsidR="001F2CA7" w:rsidRPr="0007551C" w:rsidRDefault="001F2CA7" w:rsidP="001F2CA7">
      <w:pPr>
        <w:widowControl w:val="0"/>
        <w:adjustRightInd w:val="0"/>
        <w:spacing w:after="0" w:line="302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35CE">
        <w:rPr>
          <w:rFonts w:ascii="Times New Roman" w:hAnsi="Times New Roman"/>
          <w:b/>
          <w:sz w:val="24"/>
          <w:szCs w:val="24"/>
        </w:rPr>
        <w:t>Площадь производственной зоны сельскохозяйственных предприятий составит:</w:t>
      </w:r>
    </w:p>
    <w:p w:rsidR="009846A5" w:rsidRPr="00DE0525" w:rsidRDefault="009846A5" w:rsidP="009846A5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25">
        <w:rPr>
          <w:rFonts w:ascii="Times New Roman" w:eastAsia="Times New Roman" w:hAnsi="Times New Roman" w:cs="Times New Roman"/>
          <w:sz w:val="24"/>
          <w:szCs w:val="24"/>
        </w:rPr>
        <w:t>село Жук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525">
        <w:rPr>
          <w:rFonts w:ascii="Times New Roman" w:eastAsia="Times New Roman" w:hAnsi="Times New Roman" w:cs="Times New Roman"/>
          <w:sz w:val="24"/>
          <w:szCs w:val="24"/>
        </w:rPr>
        <w:t>во 64,</w:t>
      </w:r>
      <w:r w:rsidR="00EA347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0525">
        <w:rPr>
          <w:rFonts w:ascii="Times New Roman" w:eastAsia="Times New Roman" w:hAnsi="Times New Roman" w:cs="Times New Roman"/>
          <w:sz w:val="24"/>
          <w:szCs w:val="24"/>
        </w:rPr>
        <w:t xml:space="preserve"> га;</w:t>
      </w:r>
    </w:p>
    <w:p w:rsidR="009846A5" w:rsidRPr="0090012F" w:rsidRDefault="009846A5" w:rsidP="009846A5">
      <w:pPr>
        <w:pStyle w:val="ac"/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012F">
        <w:rPr>
          <w:rFonts w:ascii="Times New Roman" w:hAnsi="Times New Roman"/>
          <w:sz w:val="24"/>
          <w:szCs w:val="24"/>
        </w:rPr>
        <w:t xml:space="preserve">село </w:t>
      </w:r>
      <w:r>
        <w:rPr>
          <w:rFonts w:ascii="Times New Roman" w:hAnsi="Times New Roman"/>
          <w:sz w:val="24"/>
          <w:szCs w:val="24"/>
        </w:rPr>
        <w:t>Татарские Юнки</w:t>
      </w:r>
      <w:r w:rsidRPr="0090012F">
        <w:rPr>
          <w:rFonts w:ascii="Times New Roman" w:hAnsi="Times New Roman"/>
          <w:sz w:val="24"/>
          <w:szCs w:val="24"/>
        </w:rPr>
        <w:t xml:space="preserve"> </w:t>
      </w:r>
      <w:r w:rsidR="00EA347B">
        <w:rPr>
          <w:rFonts w:ascii="Times New Roman" w:hAnsi="Times New Roman"/>
          <w:sz w:val="24"/>
          <w:szCs w:val="24"/>
        </w:rPr>
        <w:t>12,3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525">
        <w:rPr>
          <w:rFonts w:ascii="Times New Roman" w:hAnsi="Times New Roman"/>
          <w:sz w:val="24"/>
          <w:szCs w:val="24"/>
        </w:rPr>
        <w:t>га.</w:t>
      </w:r>
    </w:p>
    <w:p w:rsidR="009846A5" w:rsidRDefault="009846A5" w:rsidP="00576DBA">
      <w:pPr>
        <w:widowControl w:val="0"/>
        <w:adjustRightInd w:val="0"/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6DBA" w:rsidRPr="00576DBA" w:rsidRDefault="00576DBA" w:rsidP="00576DBA">
      <w:pPr>
        <w:widowControl w:val="0"/>
        <w:adjustRightInd w:val="0"/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Производственные зоны, зоны инженерной и транспортной инфраструктур</w:t>
      </w: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/>
          <w:i/>
          <w:sz w:val="24"/>
          <w:szCs w:val="24"/>
        </w:rPr>
        <w:t>В состав производственных зон могут включаться:</w:t>
      </w:r>
    </w:p>
    <w:p w:rsidR="00576DBA" w:rsidRPr="00576DBA" w:rsidRDefault="00576DBA" w:rsidP="00576DBA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576DBA" w:rsidRPr="00576DBA" w:rsidRDefault="00576DBA" w:rsidP="00576DBA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576DBA" w:rsidRPr="00576DBA" w:rsidRDefault="00576DBA" w:rsidP="00576DBA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иные виды производственной, инженерной и транспортной инфраструктур.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lastRenderedPageBreak/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до  300 м ................................................. 60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св. 300 до 1000 м ................................... 50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"  1000 "  3000 м ..................................... 40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    "  3000 м .................................................. 20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сельскохозяйственного производства необходимо предусматривать меры по защите жилых и общественно-деловых зон от неблагоприятного </w:t>
      </w:r>
      <w:r w:rsidRPr="00576DBA">
        <w:rPr>
          <w:rFonts w:ascii="Times New Roman" w:eastAsia="Times New Roman" w:hAnsi="Times New Roman" w:cs="Times New Roman"/>
          <w:sz w:val="24"/>
          <w:szCs w:val="24"/>
        </w:rPr>
        <w:lastRenderedPageBreak/>
        <w:t>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576DBA" w:rsidRPr="00576DBA" w:rsidRDefault="00576DBA" w:rsidP="00576DBA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807BAA" w:rsidRDefault="00807BAA" w:rsidP="00807BA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Зону инженерной инфраструктуры </w:t>
      </w: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следует предусматривать для</w:t>
      </w:r>
      <w:r w:rsidRPr="00576D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размещения сооружений и коммуникаций связи, инженерного оборудования с учетом их перспективного развития.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DBA">
        <w:rPr>
          <w:rFonts w:ascii="Times New Roman" w:eastAsia="Times New Roman" w:hAnsi="Times New Roman" w:cs="Times New Roman"/>
          <w:bCs/>
          <w:sz w:val="24"/>
          <w:szCs w:val="24"/>
        </w:rPr>
        <w:t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576DBA" w:rsidRPr="00576DBA" w:rsidRDefault="00576DBA" w:rsidP="00576DB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Зона транспортной инфраструктуры 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t>Земельные участки в составе зон инженерной и транспортн</w:t>
      </w:r>
      <w:r>
        <w:rPr>
          <w:rFonts w:ascii="Times New Roman" w:eastAsia="Times New Roman" w:hAnsi="Times New Roman" w:cs="Times New Roman"/>
          <w:sz w:val="24"/>
          <w:szCs w:val="24"/>
        </w:rPr>
        <w:t>ой инфраструктуры предназначены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для застройки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объектами </w:t>
      </w:r>
      <w:r>
        <w:rPr>
          <w:rFonts w:ascii="Times New Roman" w:eastAsia="Times New Roman" w:hAnsi="Times New Roman" w:cs="Times New Roman"/>
          <w:sz w:val="24"/>
          <w:szCs w:val="24"/>
        </w:rPr>
        <w:t>железнодорожного,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автомобильного, речного, морского, </w:t>
      </w:r>
      <w:r>
        <w:rPr>
          <w:rFonts w:ascii="Times New Roman" w:eastAsia="Times New Roman" w:hAnsi="Times New Roman" w:cs="Times New Roman"/>
          <w:sz w:val="24"/>
          <w:szCs w:val="24"/>
        </w:rPr>
        <w:t>воздушного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и трубопроводного транспорта, </w:t>
      </w:r>
      <w:r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807BAA">
        <w:rPr>
          <w:rFonts w:ascii="Times New Roman" w:eastAsia="Times New Roman" w:hAnsi="Times New Roman" w:cs="Times New Roman"/>
          <w:sz w:val="24"/>
          <w:szCs w:val="24"/>
        </w:rPr>
        <w:t xml:space="preserve"> инженерной  инфраструктуры,</w:t>
      </w:r>
    </w:p>
    <w:p w:rsidR="008F7706" w:rsidRPr="00807BAA" w:rsidRDefault="008F7706" w:rsidP="008F770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 объектами иного назначения согласно градостроительным регламентам.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В состав транспортной инфраструктур могут включаться: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1)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2) иные виды транспортной инфраструктур.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8F7706" w:rsidRPr="00807BAA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8F7706" w:rsidRDefault="008F7706" w:rsidP="008F770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bCs/>
          <w:sz w:val="24"/>
          <w:szCs w:val="24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1F2CA7" w:rsidRPr="00BE35CE" w:rsidRDefault="001F2CA7" w:rsidP="001F2CA7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5CE">
        <w:rPr>
          <w:rFonts w:ascii="Times New Roman" w:hAnsi="Times New Roman" w:cs="Times New Roman"/>
          <w:b/>
          <w:sz w:val="24"/>
          <w:szCs w:val="24"/>
        </w:rPr>
        <w:t>Площадь производственной зоны, зоны инженерной и транспортной инфраструктур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846A5" w:rsidRPr="009846A5" w:rsidRDefault="009846A5" w:rsidP="009846A5">
      <w:pPr>
        <w:pStyle w:val="ac"/>
        <w:numPr>
          <w:ilvl w:val="0"/>
          <w:numId w:val="12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846A5">
        <w:rPr>
          <w:rFonts w:ascii="Times New Roman" w:hAnsi="Times New Roman"/>
          <w:sz w:val="24"/>
          <w:szCs w:val="24"/>
        </w:rPr>
        <w:t>село Жуково 3,</w:t>
      </w:r>
      <w:r w:rsidR="00EA347B">
        <w:rPr>
          <w:rFonts w:ascii="Times New Roman" w:hAnsi="Times New Roman"/>
          <w:sz w:val="24"/>
          <w:szCs w:val="24"/>
        </w:rPr>
        <w:t>5</w:t>
      </w:r>
      <w:r w:rsidRPr="009846A5">
        <w:rPr>
          <w:rFonts w:ascii="Times New Roman" w:hAnsi="Times New Roman"/>
          <w:sz w:val="24"/>
          <w:szCs w:val="24"/>
        </w:rPr>
        <w:t xml:space="preserve"> га;</w:t>
      </w:r>
    </w:p>
    <w:p w:rsidR="009846A5" w:rsidRPr="009846A5" w:rsidRDefault="009846A5" w:rsidP="009846A5">
      <w:pPr>
        <w:pStyle w:val="ac"/>
        <w:numPr>
          <w:ilvl w:val="0"/>
          <w:numId w:val="12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846A5">
        <w:rPr>
          <w:rFonts w:ascii="Times New Roman" w:hAnsi="Times New Roman"/>
          <w:sz w:val="24"/>
          <w:szCs w:val="24"/>
        </w:rPr>
        <w:t>село Татарские Юнки 0,02 га.</w:t>
      </w:r>
    </w:p>
    <w:p w:rsidR="001F2CA7" w:rsidRDefault="001F2CA7" w:rsidP="00807BA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" w:name="_Toc90308889"/>
      <w:bookmarkStart w:id="13" w:name="_Toc391565685"/>
      <w:bookmarkStart w:id="14" w:name="_Toc429747263"/>
      <w:r w:rsidRPr="00807BAA">
        <w:rPr>
          <w:rFonts w:ascii="Times New Roman" w:eastAsia="Times New Roman" w:hAnsi="Times New Roman" w:cs="Times New Roman"/>
          <w:b/>
          <w:i/>
          <w:sz w:val="24"/>
          <w:szCs w:val="24"/>
        </w:rPr>
        <w:t>Зоны специального назначения</w:t>
      </w:r>
    </w:p>
    <w:p w:rsidR="00807BAA" w:rsidRPr="00807BAA" w:rsidRDefault="00807BAA" w:rsidP="00807BA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807BAA" w:rsidRPr="00807BAA" w:rsidRDefault="00807BAA" w:rsidP="00807BAA">
      <w:pPr>
        <w:widowControl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AA">
        <w:rPr>
          <w:rFonts w:ascii="Times New Roman" w:eastAsia="Times New Roman" w:hAnsi="Times New Roman" w:cs="Times New Roman"/>
          <w:sz w:val="24"/>
          <w:szCs w:val="24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bookmarkEnd w:id="12"/>
    <w:bookmarkEnd w:id="13"/>
    <w:bookmarkEnd w:id="14"/>
    <w:p w:rsidR="001F2CA7" w:rsidRDefault="001F2CA7" w:rsidP="00576DBA">
      <w:pPr>
        <w:pStyle w:val="S1"/>
      </w:pPr>
      <w:r w:rsidRPr="00FD3372">
        <w:rPr>
          <w:i/>
        </w:rPr>
        <w:t xml:space="preserve">Площадь зоны специального назначения в границах сельского поселения составляет </w:t>
      </w:r>
      <w:r w:rsidRPr="00FD3372">
        <w:t xml:space="preserve">– </w:t>
      </w:r>
      <w:r w:rsidR="00EA347B">
        <w:t>14,1</w:t>
      </w:r>
      <w:r w:rsidR="009846A5" w:rsidRPr="009846A5">
        <w:t xml:space="preserve"> га.</w:t>
      </w:r>
    </w:p>
    <w:p w:rsidR="009846A5" w:rsidRDefault="009846A5" w:rsidP="00576DBA">
      <w:pPr>
        <w:pStyle w:val="S1"/>
      </w:pPr>
    </w:p>
    <w:p w:rsidR="009846A5" w:rsidRDefault="009846A5" w:rsidP="00576DBA">
      <w:pPr>
        <w:pStyle w:val="S1"/>
      </w:pPr>
    </w:p>
    <w:p w:rsidR="009846A5" w:rsidRDefault="009846A5" w:rsidP="00576DBA">
      <w:pPr>
        <w:pStyle w:val="S1"/>
      </w:pPr>
    </w:p>
    <w:p w:rsidR="009846A5" w:rsidRDefault="009846A5" w:rsidP="00576DBA">
      <w:pPr>
        <w:pStyle w:val="S1"/>
        <w:rPr>
          <w:rFonts w:eastAsia="Times New Roman"/>
        </w:rPr>
      </w:pPr>
    </w:p>
    <w:p w:rsidR="001F2CA7" w:rsidRDefault="001F2CA7" w:rsidP="00576DBA">
      <w:pPr>
        <w:pStyle w:val="S1"/>
        <w:rPr>
          <w:rFonts w:eastAsia="Times New Roman"/>
        </w:rPr>
      </w:pPr>
    </w:p>
    <w:p w:rsidR="001F2CA7" w:rsidRPr="002E40F1" w:rsidRDefault="001F2CA7" w:rsidP="001F2CA7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E40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9A5A94">
        <w:rPr>
          <w:rFonts w:ascii="Times New Roman" w:hAnsi="Times New Roman" w:cs="Times New Roman"/>
          <w:i/>
          <w:sz w:val="24"/>
          <w:szCs w:val="24"/>
        </w:rPr>
        <w:t>3</w:t>
      </w:r>
      <w:r w:rsidRPr="002E40F1">
        <w:rPr>
          <w:rFonts w:ascii="Times New Roman" w:hAnsi="Times New Roman" w:cs="Times New Roman"/>
          <w:i/>
          <w:sz w:val="24"/>
          <w:szCs w:val="24"/>
        </w:rPr>
        <w:t xml:space="preserve"> -1 Балан</w:t>
      </w:r>
      <w:r>
        <w:rPr>
          <w:rFonts w:ascii="Times New Roman" w:hAnsi="Times New Roman" w:cs="Times New Roman"/>
          <w:i/>
          <w:sz w:val="24"/>
          <w:szCs w:val="24"/>
        </w:rPr>
        <w:t>с территории населенных пунктов</w:t>
      </w:r>
    </w:p>
    <w:tbl>
      <w:tblPr>
        <w:tblStyle w:val="17"/>
        <w:tblW w:w="9469" w:type="dxa"/>
        <w:tblLook w:val="04A0" w:firstRow="1" w:lastRow="0" w:firstColumn="1" w:lastColumn="0" w:noHBand="0" w:noVBand="1"/>
      </w:tblPr>
      <w:tblGrid>
        <w:gridCol w:w="458"/>
        <w:gridCol w:w="2514"/>
        <w:gridCol w:w="5387"/>
        <w:gridCol w:w="1110"/>
      </w:tblGrid>
      <w:tr w:rsidR="009A5A94" w:rsidTr="009A5A9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функциональной зоны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Площадь, га</w:t>
            </w:r>
          </w:p>
        </w:tc>
      </w:tr>
      <w:tr w:rsidR="009A5A94" w:rsidTr="009A5A94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село </w:t>
            </w:r>
            <w:r>
              <w:rPr>
                <w:rFonts w:ascii="Times New Roman" w:hAnsi="Times New Roman"/>
              </w:rPr>
              <w:t>Жуково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жилая зона</w:t>
            </w:r>
          </w:p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общественно-деловая зона</w:t>
            </w:r>
          </w:p>
          <w:p w:rsidR="009A5A94" w:rsidRDefault="009A5A94">
            <w:pPr>
              <w:ind w:right="-1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производственная зона, зона инженерной и транспортной инфраструктур </w:t>
            </w:r>
          </w:p>
          <w:p w:rsidR="009A5A94" w:rsidRDefault="009A5A94">
            <w:pPr>
              <w:ind w:right="-1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зона кладбищ</w:t>
            </w:r>
          </w:p>
          <w:p w:rsidR="009A5A94" w:rsidRDefault="009A5A94">
            <w:pPr>
              <w:ind w:right="-1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производственная зоны сельскохозяйственных предприятий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243,3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</w:tr>
      <w:tr w:rsidR="009A5A94" w:rsidTr="009A5A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316,1</w:t>
            </w:r>
          </w:p>
        </w:tc>
      </w:tr>
      <w:tr w:rsidR="009A5A94" w:rsidTr="009A5A94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село Татарские Юнки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жилая зона</w:t>
            </w:r>
          </w:p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общественно-деловая зона</w:t>
            </w:r>
          </w:p>
          <w:p w:rsidR="009A5A94" w:rsidRDefault="009A5A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производственная зона, зона инженерной и транспортной инфраструктур</w:t>
            </w:r>
          </w:p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производственная зоны сельскохозяйственных предприятий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186,1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9A5A94" w:rsidTr="009A5A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</w:t>
            </w:r>
          </w:p>
        </w:tc>
      </w:tr>
      <w:tr w:rsidR="009A5A94" w:rsidTr="009A5A94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село Большая Ивановка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</w:tr>
      <w:tr w:rsidR="009A5A94" w:rsidTr="009A5A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</w:tr>
      <w:tr w:rsidR="009A5A94" w:rsidTr="009A5A94">
        <w:trPr>
          <w:trHeight w:val="23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поселок Маяк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</w:tr>
      <w:tr w:rsidR="009A5A94" w:rsidTr="009A5A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25,1</w:t>
            </w:r>
          </w:p>
        </w:tc>
      </w:tr>
    </w:tbl>
    <w:p w:rsidR="009A5A94" w:rsidRDefault="009A5A94" w:rsidP="009A5A94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A5A94" w:rsidRDefault="009A5A94" w:rsidP="009A5A94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3-2 Баланс территории сельского поселения</w:t>
      </w:r>
    </w:p>
    <w:tbl>
      <w:tblPr>
        <w:tblStyle w:val="17"/>
        <w:tblW w:w="9405" w:type="dxa"/>
        <w:tblLook w:val="04A0" w:firstRow="1" w:lastRow="0" w:firstColumn="1" w:lastColumn="0" w:noHBand="0" w:noVBand="1"/>
      </w:tblPr>
      <w:tblGrid>
        <w:gridCol w:w="2972"/>
        <w:gridCol w:w="5387"/>
        <w:gridCol w:w="1046"/>
      </w:tblGrid>
      <w:tr w:rsidR="009A5A94" w:rsidTr="009A5A94">
        <w:trPr>
          <w:trHeight w:val="3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функциональной зоны, территории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га</w:t>
            </w:r>
          </w:p>
        </w:tc>
      </w:tr>
      <w:tr w:rsidR="009A5A94" w:rsidTr="009A5A94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eastAsiaTheme="majorEastAsia" w:hAnsi="Times New Roman"/>
              </w:rPr>
              <w:t>Жуковское сельское поселение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территории населенных пунктов</w:t>
            </w:r>
          </w:p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территории лесного фонда</w:t>
            </w:r>
          </w:p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сельскохозяйственные угодья </w:t>
            </w:r>
          </w:p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-производственная зоны сельскохозяйственных предприятий</w:t>
            </w:r>
          </w:p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производственные зоны, зоны инженерной и транспортной инфраструктур</w:t>
            </w:r>
          </w:p>
          <w:p w:rsidR="009A5A94" w:rsidRDefault="009A5A94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зона специального назначения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672,2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8 240,2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274,3</w:t>
            </w:r>
          </w:p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</w:tr>
      <w:tr w:rsidR="009A5A94" w:rsidTr="009A5A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A5A94" w:rsidRDefault="009A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9 232,49</w:t>
            </w:r>
          </w:p>
        </w:tc>
      </w:tr>
    </w:tbl>
    <w:p w:rsidR="009846A5" w:rsidRPr="00996C8F" w:rsidRDefault="009846A5" w:rsidP="001F2CA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2CA7" w:rsidRDefault="001F2CA7" w:rsidP="001F2CA7">
      <w:pPr>
        <w:numPr>
          <w:ilvl w:val="0"/>
          <w:numId w:val="8"/>
        </w:numPr>
        <w:spacing w:before="240"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0F1">
        <w:rPr>
          <w:rFonts w:ascii="Times New Roman" w:hAnsi="Times New Roman" w:cs="Times New Roman"/>
          <w:bCs/>
          <w:sz w:val="24"/>
          <w:szCs w:val="24"/>
        </w:rPr>
        <w:t>Площади в данной главе приведены согласно картометрическим измерениям.</w:t>
      </w:r>
    </w:p>
    <w:p w:rsidR="001F2CA7" w:rsidRPr="002E40F1" w:rsidRDefault="001F2CA7" w:rsidP="001F2CA7">
      <w:pPr>
        <w:numPr>
          <w:ilvl w:val="0"/>
          <w:numId w:val="8"/>
        </w:numPr>
        <w:spacing w:before="240"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2CA7" w:rsidRPr="00693BA2" w:rsidRDefault="001F2CA7" w:rsidP="00576DBA">
      <w:pPr>
        <w:pStyle w:val="S1"/>
        <w:rPr>
          <w:rFonts w:eastAsia="Times New Roman"/>
        </w:rPr>
      </w:pPr>
    </w:p>
    <w:sectPr w:rsidR="001F2CA7" w:rsidRPr="00693BA2" w:rsidSect="00693BA2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CB" w:rsidRDefault="00F052CB" w:rsidP="00166AF6">
      <w:pPr>
        <w:spacing w:after="0" w:line="240" w:lineRule="auto"/>
      </w:pPr>
      <w:r>
        <w:separator/>
      </w:r>
    </w:p>
  </w:endnote>
  <w:endnote w:type="continuationSeparator" w:id="0">
    <w:p w:rsidR="00F052CB" w:rsidRDefault="00F052CB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252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93BA2" w:rsidRDefault="00F052CB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93BA2" w:rsidRPr="00464FC6" w:rsidRDefault="00693BA2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1069EC">
          <w:rPr>
            <w:rFonts w:ascii="Times New Roman" w:hAnsi="Times New Roman" w:cs="Times New Roman"/>
            <w:noProof/>
            <w:sz w:val="24"/>
          </w:rPr>
          <w:t>6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560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6852" w:rsidRDefault="00F052CB" w:rsidP="00666852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0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66852" w:rsidRPr="00464FC6" w:rsidRDefault="00666852" w:rsidP="00666852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1069EC">
          <w:rPr>
            <w:rFonts w:ascii="Times New Roman" w:hAnsi="Times New Roman" w:cs="Times New Roman"/>
            <w:noProof/>
            <w:sz w:val="24"/>
          </w:rPr>
          <w:t>1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6852" w:rsidRDefault="006668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5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601B" w:rsidRDefault="00F052CB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:rsidR="008F7437" w:rsidRPr="00464FC6" w:rsidRDefault="007B779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АО «РЦПД «КАДАСТР» 20</w:t>
        </w:r>
        <w:r w:rsidR="008B1A1C">
          <w:rPr>
            <w:rFonts w:ascii="Times New Roman" w:hAnsi="Times New Roman" w:cs="Times New Roman"/>
            <w:sz w:val="24"/>
          </w:rPr>
          <w:t>24</w:t>
        </w:r>
        <w:r>
          <w:rPr>
            <w:rFonts w:ascii="Times New Roman" w:hAnsi="Times New Roman" w:cs="Times New Roman"/>
            <w:sz w:val="24"/>
          </w:rPr>
          <w:t>г.</w:t>
        </w:r>
        <w:r w:rsidR="0051355F">
          <w:rPr>
            <w:rFonts w:ascii="Times New Roman" w:hAnsi="Times New Roman" w:cs="Times New Roman"/>
            <w:sz w:val="24"/>
          </w:rPr>
          <w:t xml:space="preserve">                                                </w:t>
        </w:r>
        <w:r w:rsidR="00710E9E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710E9E" w:rsidRPr="00464FC6">
          <w:rPr>
            <w:rFonts w:ascii="Times New Roman" w:hAnsi="Times New Roman" w:cs="Times New Roman"/>
            <w:sz w:val="24"/>
          </w:rPr>
          <w:fldChar w:fldCharType="separate"/>
        </w:r>
        <w:r w:rsidR="001069EC">
          <w:rPr>
            <w:rFonts w:ascii="Times New Roman" w:hAnsi="Times New Roman" w:cs="Times New Roman"/>
            <w:noProof/>
            <w:sz w:val="24"/>
          </w:rPr>
          <w:t>14</w:t>
        </w:r>
        <w:r w:rsidR="00710E9E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CB" w:rsidRDefault="00F052CB" w:rsidP="00166AF6">
      <w:pPr>
        <w:spacing w:after="0" w:line="240" w:lineRule="auto"/>
      </w:pPr>
      <w:r>
        <w:separator/>
      </w:r>
    </w:p>
  </w:footnote>
  <w:footnote w:type="continuationSeparator" w:id="0">
    <w:p w:rsidR="00F052CB" w:rsidRDefault="00F052CB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A2" w:rsidRPr="00F9383D" w:rsidRDefault="00693BA2" w:rsidP="003A001E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9846A5">
      <w:rPr>
        <w:rFonts w:ascii="Times New Roman" w:eastAsiaTheme="majorEastAsia" w:hAnsi="Times New Roman" w:cs="Times New Roman"/>
        <w:sz w:val="24"/>
        <w:szCs w:val="24"/>
        <w:u w:val="single"/>
      </w:rPr>
      <w:t>Жуковского</w:t>
    </w: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C6" w:rsidRPr="004F14C6" w:rsidRDefault="004F14C6" w:rsidP="004F14C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9846A5">
      <w:rPr>
        <w:rFonts w:ascii="Times New Roman" w:eastAsiaTheme="majorEastAsia" w:hAnsi="Times New Roman" w:cs="Times New Roman"/>
        <w:sz w:val="24"/>
        <w:szCs w:val="24"/>
        <w:u w:val="single"/>
      </w:rPr>
      <w:t>Жуковского</w:t>
    </w:r>
    <w:r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F6" w:rsidRPr="00F9383D" w:rsidRDefault="003A78F6" w:rsidP="003A78F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9846A5">
      <w:rPr>
        <w:rFonts w:ascii="Times New Roman" w:eastAsiaTheme="majorEastAsia" w:hAnsi="Times New Roman" w:cs="Times New Roman"/>
        <w:sz w:val="24"/>
        <w:szCs w:val="24"/>
        <w:u w:val="single"/>
      </w:rPr>
      <w:t>Жуковского</w:t>
    </w:r>
    <w:r w:rsidR="004F14C6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12031"/>
    <w:multiLevelType w:val="hybridMultilevel"/>
    <w:tmpl w:val="3EB28A2E"/>
    <w:lvl w:ilvl="0" w:tplc="B6904B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4EC7413"/>
    <w:multiLevelType w:val="hybridMultilevel"/>
    <w:tmpl w:val="0C9E7374"/>
    <w:lvl w:ilvl="0" w:tplc="783AAD2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7B711D"/>
    <w:multiLevelType w:val="multilevel"/>
    <w:tmpl w:val="5EFAFB5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FF85EC3"/>
    <w:multiLevelType w:val="hybridMultilevel"/>
    <w:tmpl w:val="6D1AEF64"/>
    <w:lvl w:ilvl="0" w:tplc="5BA64A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807D63"/>
    <w:multiLevelType w:val="multilevel"/>
    <w:tmpl w:val="007C155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49BD0E8E"/>
    <w:multiLevelType w:val="hybridMultilevel"/>
    <w:tmpl w:val="03BCC094"/>
    <w:lvl w:ilvl="0" w:tplc="5BA6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1" w15:restartNumberingAfterBreak="0">
    <w:nsid w:val="563B4FC1"/>
    <w:multiLevelType w:val="hybridMultilevel"/>
    <w:tmpl w:val="A5D0A1D6"/>
    <w:lvl w:ilvl="0" w:tplc="5BA6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45A73"/>
    <w:multiLevelType w:val="hybridMultilevel"/>
    <w:tmpl w:val="515EF58E"/>
    <w:lvl w:ilvl="0" w:tplc="0419000F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5C9D4A2E"/>
    <w:multiLevelType w:val="multilevel"/>
    <w:tmpl w:val="FF68BFB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069BD"/>
    <w:rsid w:val="00007A37"/>
    <w:rsid w:val="0001421C"/>
    <w:rsid w:val="000149A9"/>
    <w:rsid w:val="0001726A"/>
    <w:rsid w:val="00027166"/>
    <w:rsid w:val="00034798"/>
    <w:rsid w:val="000415D4"/>
    <w:rsid w:val="00044E04"/>
    <w:rsid w:val="000522CB"/>
    <w:rsid w:val="000603E8"/>
    <w:rsid w:val="00061E9C"/>
    <w:rsid w:val="00071982"/>
    <w:rsid w:val="00086F31"/>
    <w:rsid w:val="00087ADC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069EC"/>
    <w:rsid w:val="00111FEF"/>
    <w:rsid w:val="001121B9"/>
    <w:rsid w:val="00113FA0"/>
    <w:rsid w:val="001147BC"/>
    <w:rsid w:val="00116357"/>
    <w:rsid w:val="00121120"/>
    <w:rsid w:val="00124490"/>
    <w:rsid w:val="00124A1B"/>
    <w:rsid w:val="00131974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97207"/>
    <w:rsid w:val="001A53F9"/>
    <w:rsid w:val="001B3C2E"/>
    <w:rsid w:val="001C679F"/>
    <w:rsid w:val="001D17DA"/>
    <w:rsid w:val="001D58DA"/>
    <w:rsid w:val="001E1E42"/>
    <w:rsid w:val="001E5487"/>
    <w:rsid w:val="001E61AD"/>
    <w:rsid w:val="001E6553"/>
    <w:rsid w:val="001F05C9"/>
    <w:rsid w:val="001F2CA7"/>
    <w:rsid w:val="001F37AF"/>
    <w:rsid w:val="002000BD"/>
    <w:rsid w:val="00204229"/>
    <w:rsid w:val="00207BB7"/>
    <w:rsid w:val="002124EA"/>
    <w:rsid w:val="0021285D"/>
    <w:rsid w:val="00212FF6"/>
    <w:rsid w:val="00222ABC"/>
    <w:rsid w:val="00223975"/>
    <w:rsid w:val="00225960"/>
    <w:rsid w:val="002476DA"/>
    <w:rsid w:val="00247868"/>
    <w:rsid w:val="0026163A"/>
    <w:rsid w:val="0026468D"/>
    <w:rsid w:val="00282765"/>
    <w:rsid w:val="00285F3D"/>
    <w:rsid w:val="0028666D"/>
    <w:rsid w:val="002947BB"/>
    <w:rsid w:val="002A273D"/>
    <w:rsid w:val="002A41F9"/>
    <w:rsid w:val="002B06D1"/>
    <w:rsid w:val="002B0B53"/>
    <w:rsid w:val="002C4507"/>
    <w:rsid w:val="002D463F"/>
    <w:rsid w:val="002E1AEE"/>
    <w:rsid w:val="002F3ABF"/>
    <w:rsid w:val="00303BD0"/>
    <w:rsid w:val="00305ED4"/>
    <w:rsid w:val="00327951"/>
    <w:rsid w:val="003366C4"/>
    <w:rsid w:val="00344734"/>
    <w:rsid w:val="00345F0D"/>
    <w:rsid w:val="00352C91"/>
    <w:rsid w:val="0036014A"/>
    <w:rsid w:val="00361C71"/>
    <w:rsid w:val="00383CC1"/>
    <w:rsid w:val="00394F67"/>
    <w:rsid w:val="003969B7"/>
    <w:rsid w:val="003A5751"/>
    <w:rsid w:val="003A78F6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17FE7"/>
    <w:rsid w:val="00423DB6"/>
    <w:rsid w:val="004250F4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67992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B0E"/>
    <w:rsid w:val="004A7DE2"/>
    <w:rsid w:val="004C1D5D"/>
    <w:rsid w:val="004C2DE0"/>
    <w:rsid w:val="004C2E55"/>
    <w:rsid w:val="004C5CA7"/>
    <w:rsid w:val="004C76DC"/>
    <w:rsid w:val="004D337E"/>
    <w:rsid w:val="004E2059"/>
    <w:rsid w:val="004E2EF8"/>
    <w:rsid w:val="004E45D6"/>
    <w:rsid w:val="004F14C6"/>
    <w:rsid w:val="004F32F0"/>
    <w:rsid w:val="004F5333"/>
    <w:rsid w:val="0050428D"/>
    <w:rsid w:val="005129F0"/>
    <w:rsid w:val="00512C11"/>
    <w:rsid w:val="0051355F"/>
    <w:rsid w:val="00520C2A"/>
    <w:rsid w:val="005227FE"/>
    <w:rsid w:val="00536104"/>
    <w:rsid w:val="00537368"/>
    <w:rsid w:val="005423D5"/>
    <w:rsid w:val="00542E2C"/>
    <w:rsid w:val="0054380B"/>
    <w:rsid w:val="005533D3"/>
    <w:rsid w:val="00553BE4"/>
    <w:rsid w:val="0055588B"/>
    <w:rsid w:val="0056224E"/>
    <w:rsid w:val="00567921"/>
    <w:rsid w:val="00567AE6"/>
    <w:rsid w:val="00576DBA"/>
    <w:rsid w:val="005838D6"/>
    <w:rsid w:val="00586DD2"/>
    <w:rsid w:val="005A3410"/>
    <w:rsid w:val="005A431E"/>
    <w:rsid w:val="005B12BC"/>
    <w:rsid w:val="005B35EA"/>
    <w:rsid w:val="005B6803"/>
    <w:rsid w:val="005C035E"/>
    <w:rsid w:val="005C702A"/>
    <w:rsid w:val="005D2AEF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27508"/>
    <w:rsid w:val="006315EE"/>
    <w:rsid w:val="00634C1E"/>
    <w:rsid w:val="00635378"/>
    <w:rsid w:val="0064183A"/>
    <w:rsid w:val="006447E1"/>
    <w:rsid w:val="006512CC"/>
    <w:rsid w:val="00663523"/>
    <w:rsid w:val="006643E1"/>
    <w:rsid w:val="00664765"/>
    <w:rsid w:val="00666852"/>
    <w:rsid w:val="0066778D"/>
    <w:rsid w:val="00675BF4"/>
    <w:rsid w:val="00680F0C"/>
    <w:rsid w:val="00681802"/>
    <w:rsid w:val="00693BA2"/>
    <w:rsid w:val="00694711"/>
    <w:rsid w:val="006953D7"/>
    <w:rsid w:val="00697C57"/>
    <w:rsid w:val="006A1DC3"/>
    <w:rsid w:val="006A6936"/>
    <w:rsid w:val="006B18EF"/>
    <w:rsid w:val="006B29AA"/>
    <w:rsid w:val="006C49B9"/>
    <w:rsid w:val="006D479A"/>
    <w:rsid w:val="006E02B9"/>
    <w:rsid w:val="006E0886"/>
    <w:rsid w:val="006E3057"/>
    <w:rsid w:val="006F454B"/>
    <w:rsid w:val="00710E9E"/>
    <w:rsid w:val="00710F68"/>
    <w:rsid w:val="00714D0D"/>
    <w:rsid w:val="00721048"/>
    <w:rsid w:val="007264C6"/>
    <w:rsid w:val="007414DA"/>
    <w:rsid w:val="00753155"/>
    <w:rsid w:val="0075492B"/>
    <w:rsid w:val="0076334C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675C"/>
    <w:rsid w:val="007A4EBB"/>
    <w:rsid w:val="007A5E86"/>
    <w:rsid w:val="007A774A"/>
    <w:rsid w:val="007B4D26"/>
    <w:rsid w:val="007B779C"/>
    <w:rsid w:val="007D2662"/>
    <w:rsid w:val="007E3129"/>
    <w:rsid w:val="007F0092"/>
    <w:rsid w:val="007F2512"/>
    <w:rsid w:val="007F3A51"/>
    <w:rsid w:val="00800F52"/>
    <w:rsid w:val="00803F55"/>
    <w:rsid w:val="00807BAA"/>
    <w:rsid w:val="008152CC"/>
    <w:rsid w:val="00821DD9"/>
    <w:rsid w:val="00824B84"/>
    <w:rsid w:val="00845FDE"/>
    <w:rsid w:val="00852157"/>
    <w:rsid w:val="008552FA"/>
    <w:rsid w:val="008563EE"/>
    <w:rsid w:val="0086223E"/>
    <w:rsid w:val="00862F46"/>
    <w:rsid w:val="008668E9"/>
    <w:rsid w:val="008711AD"/>
    <w:rsid w:val="00877B9A"/>
    <w:rsid w:val="0088252F"/>
    <w:rsid w:val="00896B47"/>
    <w:rsid w:val="008A1FD6"/>
    <w:rsid w:val="008A283B"/>
    <w:rsid w:val="008A329C"/>
    <w:rsid w:val="008B1A1C"/>
    <w:rsid w:val="008B5ABB"/>
    <w:rsid w:val="008C053E"/>
    <w:rsid w:val="008D1EA5"/>
    <w:rsid w:val="008D3D02"/>
    <w:rsid w:val="008D4A67"/>
    <w:rsid w:val="008D62E7"/>
    <w:rsid w:val="008E2C24"/>
    <w:rsid w:val="008F6F01"/>
    <w:rsid w:val="008F7437"/>
    <w:rsid w:val="008F7706"/>
    <w:rsid w:val="00906DC6"/>
    <w:rsid w:val="00910B47"/>
    <w:rsid w:val="0091573B"/>
    <w:rsid w:val="0092016E"/>
    <w:rsid w:val="00920C01"/>
    <w:rsid w:val="00923305"/>
    <w:rsid w:val="009240CB"/>
    <w:rsid w:val="00931B4D"/>
    <w:rsid w:val="00934F03"/>
    <w:rsid w:val="00942A43"/>
    <w:rsid w:val="00950356"/>
    <w:rsid w:val="00950897"/>
    <w:rsid w:val="00950C7F"/>
    <w:rsid w:val="00957ED0"/>
    <w:rsid w:val="00961ADB"/>
    <w:rsid w:val="00962ACF"/>
    <w:rsid w:val="00963D0F"/>
    <w:rsid w:val="009645CC"/>
    <w:rsid w:val="00966940"/>
    <w:rsid w:val="00972C0E"/>
    <w:rsid w:val="009821C2"/>
    <w:rsid w:val="009846A5"/>
    <w:rsid w:val="009856E7"/>
    <w:rsid w:val="00986956"/>
    <w:rsid w:val="0098721E"/>
    <w:rsid w:val="00992B43"/>
    <w:rsid w:val="009A3467"/>
    <w:rsid w:val="009A5A94"/>
    <w:rsid w:val="009A7306"/>
    <w:rsid w:val="009A7DFD"/>
    <w:rsid w:val="009B6C7B"/>
    <w:rsid w:val="009B790F"/>
    <w:rsid w:val="009C1D4C"/>
    <w:rsid w:val="009C4B71"/>
    <w:rsid w:val="009D7DBE"/>
    <w:rsid w:val="009F2122"/>
    <w:rsid w:val="009F241F"/>
    <w:rsid w:val="009F54D5"/>
    <w:rsid w:val="00A066C6"/>
    <w:rsid w:val="00A10842"/>
    <w:rsid w:val="00A13308"/>
    <w:rsid w:val="00A15DA2"/>
    <w:rsid w:val="00A17254"/>
    <w:rsid w:val="00A36186"/>
    <w:rsid w:val="00A43970"/>
    <w:rsid w:val="00A57191"/>
    <w:rsid w:val="00A6784D"/>
    <w:rsid w:val="00A74C7F"/>
    <w:rsid w:val="00A74FAD"/>
    <w:rsid w:val="00A76173"/>
    <w:rsid w:val="00A8028F"/>
    <w:rsid w:val="00A93FC8"/>
    <w:rsid w:val="00A96568"/>
    <w:rsid w:val="00A96752"/>
    <w:rsid w:val="00AA056D"/>
    <w:rsid w:val="00AA088A"/>
    <w:rsid w:val="00AA104B"/>
    <w:rsid w:val="00AA2373"/>
    <w:rsid w:val="00AB02CB"/>
    <w:rsid w:val="00AB4F09"/>
    <w:rsid w:val="00AB5AB6"/>
    <w:rsid w:val="00AB6AD2"/>
    <w:rsid w:val="00AC159A"/>
    <w:rsid w:val="00AD78FB"/>
    <w:rsid w:val="00AF3CF2"/>
    <w:rsid w:val="00B12215"/>
    <w:rsid w:val="00B12AC4"/>
    <w:rsid w:val="00B24942"/>
    <w:rsid w:val="00B25D9A"/>
    <w:rsid w:val="00B344DB"/>
    <w:rsid w:val="00B43312"/>
    <w:rsid w:val="00B43A2F"/>
    <w:rsid w:val="00B45FE2"/>
    <w:rsid w:val="00B50B9D"/>
    <w:rsid w:val="00B578DB"/>
    <w:rsid w:val="00B66A5B"/>
    <w:rsid w:val="00B67693"/>
    <w:rsid w:val="00B679F0"/>
    <w:rsid w:val="00B7018F"/>
    <w:rsid w:val="00B80336"/>
    <w:rsid w:val="00B80A84"/>
    <w:rsid w:val="00BA4DCD"/>
    <w:rsid w:val="00BB19AD"/>
    <w:rsid w:val="00BB220F"/>
    <w:rsid w:val="00BB32A7"/>
    <w:rsid w:val="00BB3E17"/>
    <w:rsid w:val="00BB7622"/>
    <w:rsid w:val="00BD0B12"/>
    <w:rsid w:val="00BD3F1A"/>
    <w:rsid w:val="00BD52CA"/>
    <w:rsid w:val="00BE02CC"/>
    <w:rsid w:val="00BE04F4"/>
    <w:rsid w:val="00BE66FB"/>
    <w:rsid w:val="00BF0185"/>
    <w:rsid w:val="00BF36DA"/>
    <w:rsid w:val="00C00A80"/>
    <w:rsid w:val="00C03840"/>
    <w:rsid w:val="00C101B2"/>
    <w:rsid w:val="00C11D64"/>
    <w:rsid w:val="00C13A34"/>
    <w:rsid w:val="00C40CBC"/>
    <w:rsid w:val="00C456D5"/>
    <w:rsid w:val="00C45C41"/>
    <w:rsid w:val="00C5248D"/>
    <w:rsid w:val="00C5524B"/>
    <w:rsid w:val="00C57F02"/>
    <w:rsid w:val="00C606B7"/>
    <w:rsid w:val="00C61B3D"/>
    <w:rsid w:val="00C641F2"/>
    <w:rsid w:val="00C67DF0"/>
    <w:rsid w:val="00C725CD"/>
    <w:rsid w:val="00C76A8F"/>
    <w:rsid w:val="00C91A16"/>
    <w:rsid w:val="00CA22B2"/>
    <w:rsid w:val="00CA2EA2"/>
    <w:rsid w:val="00CA3947"/>
    <w:rsid w:val="00CB109A"/>
    <w:rsid w:val="00CC3CC5"/>
    <w:rsid w:val="00CD20D1"/>
    <w:rsid w:val="00CE04FE"/>
    <w:rsid w:val="00CE76A0"/>
    <w:rsid w:val="00CE7FBC"/>
    <w:rsid w:val="00CF1025"/>
    <w:rsid w:val="00CF3F38"/>
    <w:rsid w:val="00CF7892"/>
    <w:rsid w:val="00D0222E"/>
    <w:rsid w:val="00D0744C"/>
    <w:rsid w:val="00D105E5"/>
    <w:rsid w:val="00D131B5"/>
    <w:rsid w:val="00D13A91"/>
    <w:rsid w:val="00D16249"/>
    <w:rsid w:val="00D17A43"/>
    <w:rsid w:val="00D27B10"/>
    <w:rsid w:val="00D3361E"/>
    <w:rsid w:val="00D33CA8"/>
    <w:rsid w:val="00D412A5"/>
    <w:rsid w:val="00D440A2"/>
    <w:rsid w:val="00D45693"/>
    <w:rsid w:val="00D54D2A"/>
    <w:rsid w:val="00D62E46"/>
    <w:rsid w:val="00D64FE3"/>
    <w:rsid w:val="00D737F8"/>
    <w:rsid w:val="00D92409"/>
    <w:rsid w:val="00D93C8A"/>
    <w:rsid w:val="00D9503D"/>
    <w:rsid w:val="00D95FB2"/>
    <w:rsid w:val="00DA2570"/>
    <w:rsid w:val="00DA2758"/>
    <w:rsid w:val="00DB0809"/>
    <w:rsid w:val="00DB72D3"/>
    <w:rsid w:val="00DC4586"/>
    <w:rsid w:val="00DD5319"/>
    <w:rsid w:val="00DD68A1"/>
    <w:rsid w:val="00DD7A1B"/>
    <w:rsid w:val="00DE3409"/>
    <w:rsid w:val="00DF54CB"/>
    <w:rsid w:val="00E000AD"/>
    <w:rsid w:val="00E12C29"/>
    <w:rsid w:val="00E16A91"/>
    <w:rsid w:val="00E301D0"/>
    <w:rsid w:val="00E43C21"/>
    <w:rsid w:val="00E47568"/>
    <w:rsid w:val="00E61231"/>
    <w:rsid w:val="00E714F7"/>
    <w:rsid w:val="00E71E0B"/>
    <w:rsid w:val="00E75B39"/>
    <w:rsid w:val="00E80C8A"/>
    <w:rsid w:val="00E86478"/>
    <w:rsid w:val="00E86EAB"/>
    <w:rsid w:val="00E90D49"/>
    <w:rsid w:val="00E9598B"/>
    <w:rsid w:val="00EA0AE3"/>
    <w:rsid w:val="00EA10FD"/>
    <w:rsid w:val="00EA347B"/>
    <w:rsid w:val="00EC2D6E"/>
    <w:rsid w:val="00EC4574"/>
    <w:rsid w:val="00ED22C2"/>
    <w:rsid w:val="00ED3D84"/>
    <w:rsid w:val="00ED555D"/>
    <w:rsid w:val="00ED597C"/>
    <w:rsid w:val="00ED6C9A"/>
    <w:rsid w:val="00EE1484"/>
    <w:rsid w:val="00EE26F4"/>
    <w:rsid w:val="00F0274F"/>
    <w:rsid w:val="00F052CB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50825"/>
    <w:rsid w:val="00F518D6"/>
    <w:rsid w:val="00F82626"/>
    <w:rsid w:val="00F840BC"/>
    <w:rsid w:val="00F92164"/>
    <w:rsid w:val="00F92A9D"/>
    <w:rsid w:val="00F94A87"/>
    <w:rsid w:val="00FA69CF"/>
    <w:rsid w:val="00FC0C5A"/>
    <w:rsid w:val="00FC2EF1"/>
    <w:rsid w:val="00FC5804"/>
    <w:rsid w:val="00FC7490"/>
    <w:rsid w:val="00FD3DB9"/>
    <w:rsid w:val="00FE4DDF"/>
    <w:rsid w:val="00FE59FD"/>
    <w:rsid w:val="00FF2E31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CE20765-7B89-4351-8277-40FBB89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aliases w:val="ВерхКолонтитул, Знак1, Знак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1 Знак, Знак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576DBA"/>
    <w:pPr>
      <w:tabs>
        <w:tab w:val="left" w:pos="1134"/>
      </w:tabs>
      <w:spacing w:after="0"/>
      <w:ind w:firstLine="851"/>
      <w:jc w:val="both"/>
    </w:pPr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S2">
    <w:name w:val="S_Обычный Знак"/>
    <w:basedOn w:val="a0"/>
    <w:link w:val="S1"/>
    <w:rsid w:val="00576DBA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customStyle="1" w:styleId="110">
    <w:name w:val="Табличный_боковик_11"/>
    <w:link w:val="11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7A4EBB"/>
    <w:rPr>
      <w:rFonts w:ascii="Times New Roman" w:eastAsia="Times New Roman" w:hAnsi="Times New Roman" w:cs="Times New Roman"/>
      <w:szCs w:val="24"/>
    </w:rPr>
  </w:style>
  <w:style w:type="paragraph" w:styleId="aff">
    <w:name w:val="No Spacing"/>
    <w:uiPriority w:val="1"/>
    <w:qFormat/>
    <w:rsid w:val="008A283B"/>
    <w:pPr>
      <w:spacing w:after="0" w:line="240" w:lineRule="auto"/>
    </w:pPr>
  </w:style>
  <w:style w:type="table" w:customStyle="1" w:styleId="17">
    <w:name w:val="Сетка таблицы1"/>
    <w:basedOn w:val="a1"/>
    <w:next w:val="ae"/>
    <w:rsid w:val="00693B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D04F-3C19-41CD-AD4D-8DA3A2E1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PC33</cp:lastModifiedBy>
  <cp:revision>131</cp:revision>
  <cp:lastPrinted>2021-06-16T08:53:00Z</cp:lastPrinted>
  <dcterms:created xsi:type="dcterms:W3CDTF">2020-01-27T13:22:00Z</dcterms:created>
  <dcterms:modified xsi:type="dcterms:W3CDTF">2024-08-14T06:08:00Z</dcterms:modified>
</cp:coreProperties>
</file>